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9A" w:rsidRPr="00F94047" w:rsidRDefault="005D6B9A" w:rsidP="00AE5D22">
      <w:pPr>
        <w:jc w:val="right"/>
        <w:rPr>
          <w:sz w:val="25"/>
          <w:szCs w:val="25"/>
        </w:rPr>
      </w:pPr>
      <w:r w:rsidRPr="00F94047">
        <w:rPr>
          <w:sz w:val="25"/>
          <w:szCs w:val="25"/>
        </w:rPr>
        <w:t>Проект</w:t>
      </w:r>
    </w:p>
    <w:p w:rsidR="00AE5D22" w:rsidRPr="00AE5D22" w:rsidRDefault="00AE5D22" w:rsidP="00AE5D22">
      <w:pPr>
        <w:jc w:val="center"/>
        <w:rPr>
          <w:b/>
          <w:spacing w:val="20"/>
          <w:sz w:val="24"/>
          <w:szCs w:val="24"/>
        </w:rPr>
      </w:pPr>
      <w:r w:rsidRPr="00AE5D22">
        <w:rPr>
          <w:b/>
          <w:spacing w:val="20"/>
          <w:sz w:val="24"/>
          <w:szCs w:val="24"/>
        </w:rPr>
        <w:t>РОССИЙСКАЯ ФЕДЕРАЦИЯ</w:t>
      </w:r>
    </w:p>
    <w:p w:rsidR="00AE5D22" w:rsidRPr="00AE5D22" w:rsidRDefault="00AE5D22" w:rsidP="00AE5D22">
      <w:pPr>
        <w:jc w:val="center"/>
        <w:rPr>
          <w:b/>
          <w:spacing w:val="20"/>
          <w:sz w:val="24"/>
          <w:szCs w:val="24"/>
        </w:rPr>
      </w:pPr>
      <w:r w:rsidRPr="00AE5D22">
        <w:rPr>
          <w:b/>
          <w:spacing w:val="20"/>
          <w:sz w:val="24"/>
          <w:szCs w:val="24"/>
        </w:rPr>
        <w:t>ИРКУТСКАЯ ОБЛАСТЬ</w:t>
      </w:r>
    </w:p>
    <w:p w:rsidR="00AE5D22" w:rsidRPr="00AE5D22" w:rsidRDefault="00AE5D22" w:rsidP="00AE5D22">
      <w:pPr>
        <w:jc w:val="center"/>
        <w:rPr>
          <w:b/>
          <w:spacing w:val="20"/>
          <w:sz w:val="24"/>
          <w:szCs w:val="24"/>
        </w:rPr>
      </w:pPr>
      <w:r w:rsidRPr="00AE5D22">
        <w:rPr>
          <w:b/>
          <w:spacing w:val="20"/>
          <w:sz w:val="24"/>
          <w:szCs w:val="24"/>
        </w:rPr>
        <w:t>КИРЕНСКИЙ РАЙОН</w:t>
      </w:r>
    </w:p>
    <w:p w:rsidR="00AE5D22" w:rsidRPr="00AE5D22" w:rsidRDefault="00AE5D22" w:rsidP="00F52A3E">
      <w:pPr>
        <w:jc w:val="center"/>
        <w:rPr>
          <w:b/>
          <w:sz w:val="24"/>
          <w:szCs w:val="24"/>
        </w:rPr>
      </w:pPr>
      <w:r w:rsidRPr="00AE5D22">
        <w:rPr>
          <w:b/>
          <w:sz w:val="24"/>
          <w:szCs w:val="24"/>
        </w:rPr>
        <w:t>КРИВОЛУКСКОЕ МУНИЦИПАЛЬНОЕ ОБРАЗОВАНИЕ</w:t>
      </w:r>
    </w:p>
    <w:p w:rsidR="00AE5D22" w:rsidRDefault="00AE5D22" w:rsidP="00AE5D22">
      <w:pPr>
        <w:jc w:val="center"/>
        <w:rPr>
          <w:b/>
          <w:sz w:val="24"/>
          <w:szCs w:val="24"/>
        </w:rPr>
      </w:pPr>
      <w:r w:rsidRPr="00AE5D22">
        <w:rPr>
          <w:b/>
          <w:sz w:val="24"/>
          <w:szCs w:val="24"/>
        </w:rPr>
        <w:t>ДУМА КРИВОЛУКСКОГО СЕЛЬСКОГО ПОСЕЛЕНИЯ</w:t>
      </w:r>
    </w:p>
    <w:p w:rsidR="00AE5D22" w:rsidRDefault="00AE5D22" w:rsidP="00AE5D22">
      <w:pPr>
        <w:jc w:val="center"/>
        <w:rPr>
          <w:b/>
          <w:sz w:val="24"/>
          <w:szCs w:val="24"/>
        </w:rPr>
      </w:pPr>
    </w:p>
    <w:p w:rsidR="00AE5D22" w:rsidRPr="00AE5D22" w:rsidRDefault="00AE5D22" w:rsidP="00FB5700">
      <w:pPr>
        <w:jc w:val="center"/>
        <w:rPr>
          <w:b/>
          <w:sz w:val="24"/>
          <w:szCs w:val="24"/>
        </w:rPr>
      </w:pPr>
      <w:r>
        <w:rPr>
          <w:b/>
          <w:sz w:val="24"/>
          <w:szCs w:val="24"/>
        </w:rPr>
        <w:t>РЕШЕНИЕ № 140/3</w:t>
      </w:r>
    </w:p>
    <w:p w:rsidR="00AE5D22" w:rsidRDefault="00AE5D22" w:rsidP="00AE5D22">
      <w:pPr>
        <w:jc w:val="center"/>
        <w:rPr>
          <w:b/>
        </w:rPr>
      </w:pPr>
    </w:p>
    <w:p w:rsidR="005D6B9A" w:rsidRPr="00F94047" w:rsidRDefault="00AE5D22" w:rsidP="00AE5D22">
      <w:pPr>
        <w:shd w:val="clear" w:color="auto" w:fill="FFFFFF"/>
        <w:tabs>
          <w:tab w:val="left" w:pos="3677"/>
          <w:tab w:val="left" w:pos="8496"/>
        </w:tabs>
        <w:jc w:val="center"/>
        <w:rPr>
          <w:sz w:val="25"/>
          <w:szCs w:val="25"/>
        </w:rPr>
      </w:pPr>
      <w:r w:rsidRPr="00F94047">
        <w:rPr>
          <w:sz w:val="25"/>
          <w:szCs w:val="25"/>
        </w:rPr>
        <w:t xml:space="preserve"> </w:t>
      </w:r>
      <w:r>
        <w:rPr>
          <w:sz w:val="25"/>
          <w:szCs w:val="25"/>
        </w:rPr>
        <w:t>«08» августа 2016</w:t>
      </w:r>
      <w:r w:rsidR="005D6B9A" w:rsidRPr="00F94047">
        <w:rPr>
          <w:sz w:val="25"/>
          <w:szCs w:val="25"/>
        </w:rPr>
        <w:t>г.</w:t>
      </w:r>
      <w:r w:rsidR="005D6B9A" w:rsidRPr="00F94047">
        <w:rPr>
          <w:sz w:val="25"/>
          <w:szCs w:val="25"/>
        </w:rPr>
        <w:tab/>
      </w:r>
      <w:r>
        <w:rPr>
          <w:sz w:val="25"/>
          <w:szCs w:val="25"/>
        </w:rPr>
        <w:t xml:space="preserve">                                                             </w:t>
      </w:r>
      <w:r w:rsidR="00F52A3E">
        <w:rPr>
          <w:sz w:val="25"/>
          <w:szCs w:val="25"/>
        </w:rPr>
        <w:t xml:space="preserve">     </w:t>
      </w:r>
      <w:r>
        <w:rPr>
          <w:sz w:val="25"/>
          <w:szCs w:val="25"/>
        </w:rPr>
        <w:t xml:space="preserve"> с.Кривая Лука</w:t>
      </w:r>
    </w:p>
    <w:p w:rsidR="005D6B9A" w:rsidRPr="00F94047" w:rsidRDefault="005D6B9A" w:rsidP="005D6B9A">
      <w:pPr>
        <w:rPr>
          <w:sz w:val="25"/>
          <w:szCs w:val="25"/>
        </w:rPr>
      </w:pPr>
    </w:p>
    <w:p w:rsidR="005D6B9A" w:rsidRPr="00F94047" w:rsidRDefault="005D6B9A" w:rsidP="00F52A3E">
      <w:pPr>
        <w:jc w:val="center"/>
        <w:rPr>
          <w:b/>
          <w:sz w:val="25"/>
          <w:szCs w:val="25"/>
        </w:rPr>
      </w:pPr>
      <w:r w:rsidRPr="00F94047">
        <w:rPr>
          <w:b/>
          <w:sz w:val="25"/>
          <w:szCs w:val="25"/>
        </w:rPr>
        <w:t xml:space="preserve">О ВНЕСЕНИИ ИЗМЕНЕНИЙ В УСТАВ </w:t>
      </w:r>
      <w:r w:rsidR="00AE5D22">
        <w:rPr>
          <w:b/>
          <w:sz w:val="25"/>
          <w:szCs w:val="25"/>
        </w:rPr>
        <w:t xml:space="preserve">КРИВОЛУКСКОГО </w:t>
      </w:r>
      <w:r w:rsidRPr="00F94047">
        <w:rPr>
          <w:b/>
          <w:sz w:val="25"/>
          <w:szCs w:val="25"/>
        </w:rPr>
        <w:t xml:space="preserve">МУНИЦИПАЛЬНОГО </w:t>
      </w:r>
      <w:r w:rsidR="00F52A3E">
        <w:rPr>
          <w:b/>
          <w:sz w:val="25"/>
          <w:szCs w:val="25"/>
        </w:rPr>
        <w:t>ОБРАЗОВАНИЯ</w:t>
      </w:r>
    </w:p>
    <w:p w:rsidR="005D6B9A" w:rsidRPr="00F94047" w:rsidRDefault="005D6B9A" w:rsidP="005D6B9A">
      <w:pPr>
        <w:shd w:val="clear" w:color="auto" w:fill="FFFFFF"/>
        <w:tabs>
          <w:tab w:val="left" w:leader="underscore" w:pos="2179"/>
        </w:tabs>
        <w:rPr>
          <w:color w:val="000000"/>
          <w:spacing w:val="-1"/>
          <w:sz w:val="25"/>
          <w:szCs w:val="25"/>
        </w:rPr>
      </w:pPr>
    </w:p>
    <w:p w:rsidR="005D6B9A" w:rsidRPr="00F52A3E" w:rsidRDefault="005D6B9A" w:rsidP="00F94047">
      <w:pPr>
        <w:shd w:val="clear" w:color="auto" w:fill="FFFFFF"/>
        <w:tabs>
          <w:tab w:val="left" w:leader="underscore" w:pos="2179"/>
        </w:tabs>
        <w:ind w:firstLine="567"/>
        <w:jc w:val="both"/>
        <w:rPr>
          <w:rFonts w:ascii="Arial" w:hAnsi="Arial" w:cs="Arial"/>
          <w:color w:val="000000"/>
          <w:spacing w:val="-1"/>
          <w:sz w:val="24"/>
          <w:szCs w:val="24"/>
        </w:rPr>
      </w:pPr>
      <w:r w:rsidRPr="00F52A3E">
        <w:rPr>
          <w:rFonts w:ascii="Arial" w:hAnsi="Arial" w:cs="Arial"/>
          <w:color w:val="000000"/>
          <w:spacing w:val="-1"/>
          <w:sz w:val="24"/>
          <w:szCs w:val="24"/>
        </w:rPr>
        <w:t xml:space="preserve">В соответствии со ст. 7, 35, 44 Федерального закона от 06.10.2003 № 131-ФЗ «Об общих принципах организации местного самоуправления в Российской Федерации» Дума </w:t>
      </w:r>
      <w:r w:rsidR="00AE5D22" w:rsidRPr="00F52A3E">
        <w:rPr>
          <w:rFonts w:ascii="Arial" w:hAnsi="Arial" w:cs="Arial"/>
          <w:color w:val="000000"/>
          <w:spacing w:val="-1"/>
          <w:sz w:val="24"/>
          <w:szCs w:val="24"/>
        </w:rPr>
        <w:t>Криволукского</w:t>
      </w:r>
      <w:r w:rsidRPr="00F52A3E">
        <w:rPr>
          <w:rFonts w:ascii="Arial" w:hAnsi="Arial" w:cs="Arial"/>
          <w:color w:val="000000"/>
          <w:spacing w:val="-1"/>
          <w:sz w:val="24"/>
          <w:szCs w:val="24"/>
        </w:rPr>
        <w:t xml:space="preserve"> муниципального образования</w:t>
      </w:r>
    </w:p>
    <w:p w:rsidR="005D6B9A" w:rsidRPr="00F94047" w:rsidRDefault="005D6B9A" w:rsidP="00F94047">
      <w:pPr>
        <w:shd w:val="clear" w:color="auto" w:fill="FFFFFF"/>
        <w:tabs>
          <w:tab w:val="left" w:leader="underscore" w:pos="2179"/>
        </w:tabs>
        <w:ind w:firstLine="567"/>
        <w:jc w:val="both"/>
        <w:rPr>
          <w:color w:val="000000"/>
          <w:spacing w:val="-1"/>
          <w:sz w:val="25"/>
          <w:szCs w:val="25"/>
        </w:rPr>
      </w:pPr>
    </w:p>
    <w:p w:rsidR="005D6B9A" w:rsidRPr="00F94047" w:rsidRDefault="005D6B9A" w:rsidP="00F52A3E">
      <w:pPr>
        <w:shd w:val="clear" w:color="auto" w:fill="FFFFFF"/>
        <w:tabs>
          <w:tab w:val="left" w:leader="underscore" w:pos="2179"/>
        </w:tabs>
        <w:ind w:firstLine="567"/>
        <w:jc w:val="center"/>
        <w:rPr>
          <w:b/>
          <w:color w:val="000000"/>
          <w:spacing w:val="-1"/>
          <w:sz w:val="25"/>
          <w:szCs w:val="25"/>
        </w:rPr>
      </w:pPr>
      <w:r w:rsidRPr="00F94047">
        <w:rPr>
          <w:b/>
          <w:color w:val="000000"/>
          <w:spacing w:val="-1"/>
          <w:sz w:val="25"/>
          <w:szCs w:val="25"/>
        </w:rPr>
        <w:t>РЕШИЛА:</w:t>
      </w:r>
    </w:p>
    <w:p w:rsidR="005D6B9A" w:rsidRPr="00F94047" w:rsidRDefault="005D6B9A" w:rsidP="00F94047">
      <w:pPr>
        <w:ind w:firstLine="567"/>
        <w:jc w:val="both"/>
        <w:rPr>
          <w:sz w:val="25"/>
          <w:szCs w:val="25"/>
        </w:rPr>
      </w:pP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94047">
        <w:rPr>
          <w:color w:val="000000"/>
          <w:spacing w:val="-1"/>
          <w:sz w:val="25"/>
          <w:szCs w:val="25"/>
        </w:rPr>
        <w:t xml:space="preserve">1. </w:t>
      </w:r>
      <w:r w:rsidRPr="00FB5700">
        <w:rPr>
          <w:rFonts w:ascii="Arial" w:hAnsi="Arial" w:cs="Arial"/>
          <w:color w:val="000000"/>
          <w:spacing w:val="-1"/>
          <w:sz w:val="24"/>
          <w:szCs w:val="24"/>
        </w:rPr>
        <w:t xml:space="preserve">Внести в Устав </w:t>
      </w:r>
      <w:r w:rsidR="00AE5D22" w:rsidRPr="00FB5700">
        <w:rPr>
          <w:rFonts w:ascii="Arial" w:hAnsi="Arial" w:cs="Arial"/>
          <w:color w:val="000000"/>
          <w:spacing w:val="-1"/>
          <w:sz w:val="24"/>
          <w:szCs w:val="24"/>
        </w:rPr>
        <w:t>Криволукского</w:t>
      </w:r>
      <w:r w:rsidRPr="00FB5700">
        <w:rPr>
          <w:rFonts w:ascii="Arial" w:hAnsi="Arial" w:cs="Arial"/>
          <w:color w:val="000000"/>
          <w:spacing w:val="-1"/>
          <w:sz w:val="24"/>
          <w:szCs w:val="24"/>
        </w:rPr>
        <w:t xml:space="preserve"> муниципального образования следующие изменения:</w:t>
      </w: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B5700">
        <w:rPr>
          <w:rFonts w:ascii="Arial" w:hAnsi="Arial" w:cs="Arial"/>
          <w:color w:val="000000"/>
          <w:spacing w:val="-1"/>
          <w:sz w:val="24"/>
          <w:szCs w:val="24"/>
        </w:rPr>
        <w:t>1.1 Статья 6. Вопросы местного значения сельского поселения</w:t>
      </w: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B5700">
        <w:rPr>
          <w:rFonts w:ascii="Arial" w:hAnsi="Arial" w:cs="Arial"/>
          <w:color w:val="000000"/>
          <w:spacing w:val="-1"/>
          <w:sz w:val="24"/>
          <w:szCs w:val="24"/>
        </w:rPr>
        <w:t>1.1.1 пункт 16 части 1 изложить в следующей редакции:</w:t>
      </w: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B5700">
        <w:rPr>
          <w:rFonts w:ascii="Arial" w:hAnsi="Arial" w:cs="Arial"/>
          <w:color w:val="000000"/>
          <w:spacing w:val="-1"/>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B5700">
        <w:rPr>
          <w:rFonts w:ascii="Arial" w:hAnsi="Arial" w:cs="Arial"/>
          <w:color w:val="000000"/>
          <w:spacing w:val="-1"/>
          <w:sz w:val="24"/>
          <w:szCs w:val="24"/>
        </w:rPr>
        <w:t>1.1.2 пункт 19 части 1 изложить в следующей редакции:</w:t>
      </w: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B5700">
        <w:rPr>
          <w:rFonts w:ascii="Arial" w:hAnsi="Arial" w:cs="Arial"/>
          <w:color w:val="000000"/>
          <w:spacing w:val="-1"/>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B5700">
        <w:rPr>
          <w:rFonts w:ascii="Arial" w:hAnsi="Arial" w:cs="Arial"/>
          <w:color w:val="000000"/>
          <w:spacing w:val="-1"/>
          <w:sz w:val="24"/>
          <w:szCs w:val="24"/>
        </w:rPr>
        <w:t>1.1.3 пункт 24 части 1 исключить;</w:t>
      </w:r>
    </w:p>
    <w:p w:rsidR="005D6B9A" w:rsidRPr="00FB5700" w:rsidRDefault="005D6B9A" w:rsidP="00FB5700">
      <w:pPr>
        <w:shd w:val="clear" w:color="auto" w:fill="FFFFFF"/>
        <w:tabs>
          <w:tab w:val="left" w:leader="underscore" w:pos="2179"/>
        </w:tabs>
        <w:ind w:firstLine="567"/>
        <w:jc w:val="both"/>
        <w:rPr>
          <w:rFonts w:ascii="Arial" w:hAnsi="Arial" w:cs="Arial"/>
          <w:color w:val="000000"/>
          <w:spacing w:val="-1"/>
          <w:sz w:val="24"/>
          <w:szCs w:val="24"/>
        </w:rPr>
      </w:pPr>
      <w:r w:rsidRPr="00FB5700">
        <w:rPr>
          <w:rFonts w:ascii="Arial" w:hAnsi="Arial" w:cs="Arial"/>
          <w:color w:val="000000"/>
          <w:spacing w:val="-1"/>
          <w:sz w:val="24"/>
          <w:szCs w:val="24"/>
        </w:rPr>
        <w:t>1.1.4 нумерацию пунктов привести в соответствие с порядковыми номерами части 1;</w:t>
      </w:r>
    </w:p>
    <w:p w:rsidR="005D6B9A" w:rsidRPr="00FB5700" w:rsidRDefault="005D6B9A"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1.1.5 часть 2 исключить;</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5D6B9A"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1.2. Статья 7 Права органов местного самоуправления Поселения на решение вопросов, не отнесённых к вопросам местного значения</w:t>
      </w:r>
    </w:p>
    <w:p w:rsidR="005D6B9A" w:rsidRPr="00FB5700" w:rsidRDefault="005D6B9A"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1.2.1 часть 1 дополнить пунктом 14 следующего содержания:</w:t>
      </w:r>
    </w:p>
    <w:p w:rsidR="005D6B9A" w:rsidRPr="00FB5700" w:rsidRDefault="005D6B9A"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 xml:space="preserve">«осуществление мероприятий в сфере профилактики правонарушений, предусмотренных Федеральным </w:t>
      </w:r>
      <w:hyperlink r:id="rId6"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«Об основах системы профилактики правонарушений в Российской Федерации»;</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5D6B9A" w:rsidP="00FB5700">
      <w:pPr>
        <w:pStyle w:val="4"/>
        <w:rPr>
          <w:rFonts w:cs="Arial"/>
          <w:b w:val="0"/>
          <w:bCs w:val="0"/>
          <w:color w:val="000000"/>
          <w:spacing w:val="-1"/>
          <w:sz w:val="24"/>
          <w:szCs w:val="24"/>
        </w:rPr>
      </w:pPr>
      <w:r w:rsidRPr="00FB5700">
        <w:rPr>
          <w:rFonts w:cs="Arial"/>
          <w:b w:val="0"/>
          <w:bCs w:val="0"/>
          <w:color w:val="000000"/>
          <w:spacing w:val="-1"/>
          <w:sz w:val="24"/>
          <w:szCs w:val="24"/>
        </w:rPr>
        <w:t>1.2 Статья 8. Полномочия органов местного самоуправления Поселения по решению вопросов местного значения</w:t>
      </w:r>
    </w:p>
    <w:p w:rsidR="005D6B9A" w:rsidRPr="00FB5700" w:rsidRDefault="005D6B9A"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 xml:space="preserve">1.2.1 </w:t>
      </w:r>
      <w:r w:rsidR="00F94047" w:rsidRPr="00FB5700">
        <w:rPr>
          <w:rFonts w:ascii="Arial" w:hAnsi="Arial" w:cs="Arial"/>
          <w:color w:val="000000"/>
          <w:spacing w:val="-1"/>
          <w:sz w:val="24"/>
          <w:szCs w:val="24"/>
        </w:rPr>
        <w:t>в пункте 8.1</w:t>
      </w:r>
      <w:r w:rsidRPr="00FB5700">
        <w:rPr>
          <w:rFonts w:ascii="Arial" w:hAnsi="Arial" w:cs="Arial"/>
          <w:color w:val="000000"/>
          <w:spacing w:val="-1"/>
          <w:sz w:val="24"/>
          <w:szCs w:val="24"/>
        </w:rPr>
        <w:t xml:space="preserve"> после слов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94047" w:rsidRPr="00FB5700" w:rsidRDefault="00F94047" w:rsidP="00FB5700">
      <w:pPr>
        <w:ind w:firstLine="567"/>
        <w:jc w:val="both"/>
        <w:rPr>
          <w:rFonts w:ascii="Arial" w:hAnsi="Arial" w:cs="Arial"/>
          <w:color w:val="000000"/>
          <w:spacing w:val="-1"/>
          <w:sz w:val="24"/>
          <w:szCs w:val="24"/>
        </w:rPr>
      </w:pP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1.3 Статья 9. Муниципальные выборы</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1.3.1 статью изложить в следующей редакции:</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lastRenderedPageBreak/>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F94047" w:rsidRPr="00FB5700" w:rsidRDefault="00F94047"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5. Выборы Главы Поселения, депутатов Думы Поселения проводятся на основе мажоритарной избирательной системы.</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6. Итоги муниципальных выборов подлежат официальному</w:t>
      </w:r>
      <w:r w:rsidR="00F52A3E">
        <w:rPr>
          <w:rFonts w:ascii="Arial" w:hAnsi="Arial" w:cs="Arial"/>
          <w:color w:val="000000"/>
          <w:spacing w:val="-1"/>
          <w:sz w:val="24"/>
          <w:szCs w:val="24"/>
        </w:rPr>
        <w:t xml:space="preserve"> опубликованию (обнародованию)</w:t>
      </w:r>
      <w:r w:rsidRPr="00FB5700">
        <w:rPr>
          <w:rFonts w:ascii="Arial" w:hAnsi="Arial" w:cs="Arial"/>
          <w:color w:val="000000"/>
          <w:spacing w:val="-1"/>
          <w:sz w:val="24"/>
          <w:szCs w:val="24"/>
        </w:rPr>
        <w:t>;</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1.4</w:t>
      </w:r>
      <w:r w:rsidR="005D6B9A" w:rsidRPr="00FB5700">
        <w:rPr>
          <w:rFonts w:ascii="Arial" w:hAnsi="Arial" w:cs="Arial"/>
          <w:color w:val="000000"/>
          <w:spacing w:val="-1"/>
          <w:sz w:val="24"/>
          <w:szCs w:val="24"/>
        </w:rPr>
        <w:t xml:space="preserve"> Статья 17. Публичные слушания</w:t>
      </w:r>
    </w:p>
    <w:p w:rsidR="005D6B9A" w:rsidRPr="00FB5700" w:rsidRDefault="00F94047"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1.4.1</w:t>
      </w:r>
      <w:r w:rsidR="005D6B9A" w:rsidRPr="00FB5700">
        <w:rPr>
          <w:rFonts w:ascii="Arial" w:hAnsi="Arial" w:cs="Arial"/>
          <w:color w:val="000000"/>
          <w:spacing w:val="-1"/>
          <w:sz w:val="24"/>
          <w:szCs w:val="24"/>
        </w:rPr>
        <w:t xml:space="preserve"> пункт 4 части 3 дополнить словами «,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1.5</w:t>
      </w:r>
      <w:r w:rsidR="005D6B9A" w:rsidRPr="00FB5700">
        <w:rPr>
          <w:rFonts w:ascii="Arial" w:hAnsi="Arial" w:cs="Arial"/>
          <w:color w:val="000000"/>
          <w:spacing w:val="-1"/>
          <w:sz w:val="24"/>
          <w:szCs w:val="24"/>
        </w:rPr>
        <w:t xml:space="preserve"> Статья 20. Опрос граждан</w:t>
      </w: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1.5</w:t>
      </w:r>
      <w:r w:rsidR="005D6B9A" w:rsidRPr="00FB5700">
        <w:rPr>
          <w:rFonts w:ascii="Arial" w:hAnsi="Arial" w:cs="Arial"/>
          <w:color w:val="000000"/>
          <w:spacing w:val="-1"/>
          <w:sz w:val="24"/>
          <w:szCs w:val="24"/>
        </w:rPr>
        <w:t>.1 в части 7 слова «в соответствии с Федеральным законом и настоящим Уставом» заменить словами «в соответствии с законом Иркутской области.»;</w:t>
      </w:r>
    </w:p>
    <w:p w:rsidR="00F94047" w:rsidRPr="00FB5700" w:rsidRDefault="00F94047" w:rsidP="00FB5700">
      <w:pPr>
        <w:pStyle w:val="ConsNormal"/>
        <w:ind w:firstLine="567"/>
        <w:jc w:val="both"/>
        <w:rPr>
          <w:rFonts w:cs="Arial"/>
          <w:snapToGrid/>
          <w:color w:val="000000"/>
          <w:spacing w:val="-1"/>
          <w:sz w:val="24"/>
          <w:szCs w:val="24"/>
        </w:rPr>
      </w:pPr>
    </w:p>
    <w:p w:rsidR="00F94047" w:rsidRPr="00FB5700" w:rsidRDefault="00F94047" w:rsidP="00FB5700">
      <w:pPr>
        <w:pStyle w:val="ConsNormal"/>
        <w:ind w:firstLine="567"/>
        <w:jc w:val="both"/>
        <w:rPr>
          <w:rFonts w:cs="Arial"/>
          <w:snapToGrid/>
          <w:color w:val="000000"/>
          <w:spacing w:val="-1"/>
          <w:sz w:val="24"/>
          <w:szCs w:val="24"/>
        </w:rPr>
      </w:pPr>
      <w:r w:rsidRPr="00FB5700">
        <w:rPr>
          <w:rFonts w:cs="Arial"/>
          <w:snapToGrid/>
          <w:color w:val="000000"/>
          <w:spacing w:val="-1"/>
          <w:sz w:val="24"/>
          <w:szCs w:val="24"/>
        </w:rPr>
        <w:t>1.6 Статья 29. Депутат Думы Поселения, гарантии и права при осуществлении полномочий депутата</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1.6.1 часть 19.1 изложить в следующей редакции:</w:t>
      </w:r>
    </w:p>
    <w:p w:rsidR="00F94047" w:rsidRPr="00FB5700" w:rsidRDefault="00F94047"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 xml:space="preserve">«Депутат должен соблюдать ограничения, запреты, исполнять обязанности, которые установлены Федеральным </w:t>
      </w:r>
      <w:hyperlink r:id="rId7"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от 25 декабря 2008 года № 273-ФЗ «О противодействии коррупции», Федеральным </w:t>
      </w:r>
      <w:hyperlink r:id="rId9"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pStyle w:val="ConsNormal"/>
        <w:ind w:firstLine="567"/>
        <w:jc w:val="both"/>
        <w:rPr>
          <w:rFonts w:cs="Arial"/>
          <w:snapToGrid/>
          <w:color w:val="000000"/>
          <w:spacing w:val="-1"/>
          <w:sz w:val="24"/>
          <w:szCs w:val="24"/>
        </w:rPr>
      </w:pPr>
      <w:r w:rsidRPr="00FB5700">
        <w:rPr>
          <w:rFonts w:cs="Arial"/>
          <w:snapToGrid/>
          <w:color w:val="000000"/>
          <w:spacing w:val="-1"/>
          <w:sz w:val="24"/>
          <w:szCs w:val="24"/>
        </w:rPr>
        <w:lastRenderedPageBreak/>
        <w:t>1.7 Статья 31</w:t>
      </w:r>
      <w:r w:rsidR="005D6B9A" w:rsidRPr="00FB5700">
        <w:rPr>
          <w:rFonts w:cs="Arial"/>
          <w:snapToGrid/>
          <w:color w:val="000000"/>
          <w:spacing w:val="-1"/>
          <w:sz w:val="24"/>
          <w:szCs w:val="24"/>
        </w:rPr>
        <w:t>. Глава Поселения</w:t>
      </w: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1.7</w:t>
      </w:r>
      <w:r w:rsidR="005D6B9A" w:rsidRPr="00FB5700">
        <w:rPr>
          <w:rFonts w:ascii="Arial" w:hAnsi="Arial" w:cs="Arial"/>
          <w:color w:val="000000"/>
          <w:spacing w:val="-1"/>
          <w:sz w:val="24"/>
          <w:szCs w:val="24"/>
        </w:rPr>
        <w:t>.1 часть 4 изложить в следующей редакции:</w:t>
      </w:r>
    </w:p>
    <w:p w:rsidR="005D6B9A" w:rsidRPr="00FB5700" w:rsidRDefault="005D6B9A"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0"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1"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от 25 декабря 2008 года № 273-ФЗ «О противодействии коррупции», Федеральным </w:t>
      </w:r>
      <w:hyperlink r:id="rId12"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FB5700">
          <w:rPr>
            <w:rFonts w:ascii="Arial" w:hAnsi="Arial" w:cs="Arial"/>
            <w:color w:val="000000"/>
            <w:spacing w:val="-1"/>
            <w:sz w:val="24"/>
            <w:szCs w:val="24"/>
          </w:rPr>
          <w:t>законом</w:t>
        </w:r>
      </w:hyperlink>
      <w:r w:rsidRPr="00FB5700">
        <w:rPr>
          <w:rFonts w:ascii="Arial" w:hAnsi="Arial" w:cs="Arial"/>
          <w:color w:val="000000"/>
          <w:spacing w:val="-1"/>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4047" w:rsidRPr="00FB5700" w:rsidRDefault="00F94047" w:rsidP="00FB5700">
      <w:pPr>
        <w:ind w:firstLine="567"/>
        <w:jc w:val="both"/>
        <w:rPr>
          <w:rFonts w:ascii="Arial" w:hAnsi="Arial" w:cs="Arial"/>
          <w:color w:val="000000"/>
          <w:spacing w:val="-1"/>
          <w:sz w:val="24"/>
          <w:szCs w:val="24"/>
        </w:rPr>
      </w:pP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1.8 Статья 32. Полномочия Главы Поселения</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1.8.1 часть 1.1 исключить;</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1.8.2 часть 2.1 исключить;</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1.9</w:t>
      </w:r>
      <w:r w:rsidR="005D6B9A" w:rsidRPr="00FB5700">
        <w:rPr>
          <w:rFonts w:ascii="Arial" w:hAnsi="Arial" w:cs="Arial"/>
          <w:color w:val="000000"/>
          <w:spacing w:val="-1"/>
          <w:sz w:val="24"/>
          <w:szCs w:val="24"/>
        </w:rPr>
        <w:t xml:space="preserve"> </w:t>
      </w:r>
      <w:r w:rsidRPr="00FB5700">
        <w:rPr>
          <w:rFonts w:ascii="Arial" w:hAnsi="Arial" w:cs="Arial"/>
          <w:color w:val="000000"/>
          <w:spacing w:val="-1"/>
          <w:sz w:val="24"/>
          <w:szCs w:val="24"/>
        </w:rPr>
        <w:t>Статья 35</w:t>
      </w:r>
      <w:r w:rsidR="005D6B9A" w:rsidRPr="00FB5700">
        <w:rPr>
          <w:rFonts w:ascii="Arial" w:hAnsi="Arial" w:cs="Arial"/>
          <w:color w:val="000000"/>
          <w:spacing w:val="-1"/>
          <w:sz w:val="24"/>
          <w:szCs w:val="24"/>
        </w:rPr>
        <w:t>. Досрочное прекращение полномочий Главы муниципального образования</w:t>
      </w: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1.9</w:t>
      </w:r>
      <w:r w:rsidR="005D6B9A" w:rsidRPr="00FB5700">
        <w:rPr>
          <w:rFonts w:ascii="Arial" w:hAnsi="Arial" w:cs="Arial"/>
          <w:color w:val="000000"/>
          <w:spacing w:val="-1"/>
          <w:sz w:val="24"/>
          <w:szCs w:val="24"/>
        </w:rPr>
        <w:t>.1 в части 5 слова «, осуществляющего свои полномочия на постоянной основе,» исключить;</w:t>
      </w:r>
    </w:p>
    <w:p w:rsidR="00F94047" w:rsidRPr="00FB5700" w:rsidRDefault="00F94047" w:rsidP="00FB5700">
      <w:pPr>
        <w:ind w:firstLine="567"/>
        <w:jc w:val="both"/>
        <w:rPr>
          <w:rFonts w:ascii="Arial" w:hAnsi="Arial" w:cs="Arial"/>
          <w:color w:val="000000"/>
          <w:spacing w:val="-1"/>
          <w:sz w:val="24"/>
          <w:szCs w:val="24"/>
        </w:rPr>
      </w:pP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1.10 Статья 35.1. Удаление главы Поселения в отставку</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1.10.1 части 3-14 исключить;</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1.11</w:t>
      </w:r>
      <w:r w:rsidR="005D6B9A" w:rsidRPr="00FB5700">
        <w:rPr>
          <w:rFonts w:ascii="Arial" w:hAnsi="Arial" w:cs="Arial"/>
          <w:color w:val="000000"/>
          <w:spacing w:val="-1"/>
          <w:sz w:val="24"/>
          <w:szCs w:val="24"/>
        </w:rPr>
        <w:t xml:space="preserve"> </w:t>
      </w:r>
      <w:r w:rsidRPr="00FB5700">
        <w:rPr>
          <w:rFonts w:ascii="Arial" w:hAnsi="Arial" w:cs="Arial"/>
          <w:color w:val="000000"/>
          <w:spacing w:val="-1"/>
          <w:sz w:val="24"/>
          <w:szCs w:val="24"/>
        </w:rPr>
        <w:t>Статья 51</w:t>
      </w:r>
      <w:r w:rsidR="005D6B9A" w:rsidRPr="00FB5700">
        <w:rPr>
          <w:rFonts w:ascii="Arial" w:hAnsi="Arial" w:cs="Arial"/>
          <w:color w:val="000000"/>
          <w:spacing w:val="-1"/>
          <w:sz w:val="24"/>
          <w:szCs w:val="24"/>
        </w:rPr>
        <w:t>. Состав муниципального имущества</w:t>
      </w: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1.11</w:t>
      </w:r>
      <w:r w:rsidR="005D6B9A" w:rsidRPr="00FB5700">
        <w:rPr>
          <w:rFonts w:ascii="Arial" w:hAnsi="Arial" w:cs="Arial"/>
          <w:color w:val="000000"/>
          <w:spacing w:val="-1"/>
          <w:sz w:val="24"/>
          <w:szCs w:val="24"/>
        </w:rPr>
        <w:t>.1 статью изложить в следующей редакции:</w:t>
      </w:r>
    </w:p>
    <w:p w:rsidR="005D6B9A" w:rsidRPr="00FB5700" w:rsidRDefault="005D6B9A" w:rsidP="00FB5700">
      <w:pPr>
        <w:pStyle w:val="ConsNormal"/>
        <w:ind w:firstLine="567"/>
        <w:jc w:val="both"/>
        <w:rPr>
          <w:rFonts w:cs="Arial"/>
          <w:snapToGrid/>
          <w:color w:val="000000"/>
          <w:spacing w:val="-1"/>
          <w:sz w:val="24"/>
          <w:szCs w:val="24"/>
        </w:rPr>
      </w:pPr>
      <w:r w:rsidRPr="00FB5700">
        <w:rPr>
          <w:rFonts w:cs="Arial"/>
          <w:snapToGrid/>
          <w:color w:val="000000"/>
          <w:spacing w:val="-1"/>
          <w:sz w:val="24"/>
          <w:szCs w:val="24"/>
        </w:rPr>
        <w:t>«1. В собственности Поселения может находиться:</w:t>
      </w:r>
    </w:p>
    <w:p w:rsidR="005D6B9A" w:rsidRPr="00FB5700" w:rsidRDefault="005D6B9A" w:rsidP="00FB5700">
      <w:pPr>
        <w:pStyle w:val="ConsNormal"/>
        <w:ind w:firstLine="567"/>
        <w:jc w:val="both"/>
        <w:rPr>
          <w:rFonts w:cs="Arial"/>
          <w:snapToGrid/>
          <w:color w:val="000000"/>
          <w:spacing w:val="-1"/>
          <w:sz w:val="24"/>
          <w:szCs w:val="24"/>
        </w:rPr>
      </w:pPr>
      <w:r w:rsidRPr="00FB5700">
        <w:rPr>
          <w:rFonts w:cs="Arial"/>
          <w:snapToGrid/>
          <w:color w:val="000000"/>
          <w:spacing w:val="-1"/>
          <w:sz w:val="24"/>
          <w:szCs w:val="24"/>
        </w:rPr>
        <w:t>1) имущество, предназначенное для решения установленных Федеральным законом № 131-ФЗ вопросов местного значения;</w:t>
      </w:r>
    </w:p>
    <w:p w:rsidR="005D6B9A" w:rsidRPr="00FB5700" w:rsidRDefault="005D6B9A" w:rsidP="00FB5700">
      <w:pPr>
        <w:pStyle w:val="ConsNormal"/>
        <w:ind w:firstLine="567"/>
        <w:jc w:val="both"/>
        <w:rPr>
          <w:rFonts w:cs="Arial"/>
          <w:snapToGrid/>
          <w:color w:val="000000"/>
          <w:spacing w:val="-1"/>
          <w:sz w:val="24"/>
          <w:szCs w:val="24"/>
        </w:rPr>
      </w:pPr>
      <w:r w:rsidRPr="00FB5700">
        <w:rPr>
          <w:rFonts w:cs="Arial"/>
          <w:snapToGrid/>
          <w:color w:val="000000"/>
          <w:spacing w:val="-1"/>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D6B9A" w:rsidRPr="00FB5700" w:rsidRDefault="005D6B9A"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D6B9A" w:rsidRPr="00FB5700" w:rsidRDefault="005D6B9A"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D6B9A" w:rsidRPr="00FB5700" w:rsidRDefault="005D6B9A" w:rsidP="00FB5700">
      <w:pPr>
        <w:autoSpaceDE w:val="0"/>
        <w:autoSpaceDN w:val="0"/>
        <w:adjustRightInd w:val="0"/>
        <w:ind w:firstLine="567"/>
        <w:jc w:val="both"/>
        <w:rPr>
          <w:rFonts w:ascii="Arial" w:hAnsi="Arial" w:cs="Arial"/>
          <w:color w:val="000000"/>
          <w:spacing w:val="-1"/>
          <w:sz w:val="24"/>
          <w:szCs w:val="24"/>
        </w:rPr>
      </w:pPr>
      <w:r w:rsidRPr="00FB5700">
        <w:rPr>
          <w:rFonts w:ascii="Arial" w:hAnsi="Arial" w:cs="Arial"/>
          <w:color w:val="000000"/>
          <w:spacing w:val="-1"/>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5D6B9A" w:rsidRPr="00FB5700" w:rsidRDefault="005D6B9A"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lastRenderedPageBreak/>
        <w:t xml:space="preserve">2. В случаях возникновения у Поселения права собственности на имущество, не соответствующее требованиям </w:t>
      </w:r>
      <w:hyperlink r:id="rId14" w:history="1">
        <w:r w:rsidRPr="00FB5700">
          <w:rPr>
            <w:rFonts w:ascii="Arial" w:hAnsi="Arial" w:cs="Arial"/>
            <w:color w:val="000000"/>
            <w:spacing w:val="-1"/>
            <w:sz w:val="24"/>
            <w:szCs w:val="24"/>
          </w:rPr>
          <w:t>части 1</w:t>
        </w:r>
      </w:hyperlink>
      <w:r w:rsidRPr="00FB5700">
        <w:rPr>
          <w:rFonts w:ascii="Arial" w:hAnsi="Arial" w:cs="Arial"/>
          <w:color w:val="000000"/>
          <w:spacing w:val="-1"/>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D6B9A" w:rsidRPr="00FB5700" w:rsidRDefault="005D6B9A" w:rsidP="00FB5700">
      <w:pPr>
        <w:pStyle w:val="ConsNormal"/>
        <w:ind w:firstLine="567"/>
        <w:jc w:val="both"/>
        <w:rPr>
          <w:rFonts w:cs="Arial"/>
          <w:snapToGrid/>
          <w:color w:val="000000"/>
          <w:spacing w:val="-1"/>
          <w:sz w:val="24"/>
          <w:szCs w:val="24"/>
        </w:rPr>
      </w:pP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1.12 Статья 53</w:t>
      </w:r>
      <w:r w:rsidR="005D6B9A" w:rsidRPr="00FB5700">
        <w:rPr>
          <w:rFonts w:ascii="Arial" w:hAnsi="Arial" w:cs="Arial"/>
          <w:color w:val="000000"/>
          <w:spacing w:val="-1"/>
          <w:sz w:val="24"/>
          <w:szCs w:val="24"/>
        </w:rPr>
        <w:t>. Местный бюджет</w:t>
      </w:r>
    </w:p>
    <w:p w:rsidR="00F94047" w:rsidRPr="00FB5700" w:rsidRDefault="00F94047" w:rsidP="00FB5700">
      <w:pPr>
        <w:pStyle w:val="ConsPlusNormal"/>
        <w:ind w:firstLine="567"/>
        <w:jc w:val="both"/>
        <w:rPr>
          <w:rFonts w:ascii="Arial" w:hAnsi="Arial" w:cs="Arial"/>
          <w:color w:val="000000"/>
          <w:spacing w:val="-1"/>
          <w:sz w:val="24"/>
          <w:szCs w:val="24"/>
        </w:rPr>
      </w:pPr>
      <w:r w:rsidRPr="00FB5700">
        <w:rPr>
          <w:rFonts w:ascii="Arial" w:hAnsi="Arial" w:cs="Arial"/>
          <w:color w:val="000000"/>
          <w:spacing w:val="-1"/>
          <w:sz w:val="24"/>
          <w:szCs w:val="24"/>
        </w:rPr>
        <w:t>1.12.1 в части 4 слова «затрат на их денежное содержание» заменить словами «расходов на оплату их труда»;</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1.13</w:t>
      </w:r>
      <w:r w:rsidR="005D6B9A" w:rsidRPr="00FB5700">
        <w:rPr>
          <w:rFonts w:ascii="Arial" w:hAnsi="Arial" w:cs="Arial"/>
          <w:color w:val="000000"/>
          <w:spacing w:val="-1"/>
          <w:sz w:val="24"/>
          <w:szCs w:val="24"/>
        </w:rPr>
        <w:t xml:space="preserve"> Статья 68. Ответственность Думы Поселения перед государством</w:t>
      </w:r>
    </w:p>
    <w:p w:rsidR="005D6B9A" w:rsidRPr="00FB5700" w:rsidRDefault="005D6B9A"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w:t>
      </w:r>
      <w:r w:rsidR="00F94047" w:rsidRPr="00FB5700">
        <w:rPr>
          <w:rFonts w:ascii="Arial" w:hAnsi="Arial" w:cs="Arial"/>
          <w:color w:val="000000"/>
          <w:spacing w:val="-1"/>
          <w:sz w:val="24"/>
          <w:szCs w:val="24"/>
        </w:rPr>
        <w:t>3</w:t>
      </w:r>
      <w:r w:rsidRPr="00FB5700">
        <w:rPr>
          <w:rFonts w:ascii="Arial" w:hAnsi="Arial" w:cs="Arial"/>
          <w:color w:val="000000"/>
          <w:spacing w:val="-1"/>
          <w:sz w:val="24"/>
          <w:szCs w:val="24"/>
        </w:rPr>
        <w:t xml:space="preserve">.1 </w:t>
      </w:r>
      <w:r w:rsidR="00F94047" w:rsidRPr="00FB5700">
        <w:rPr>
          <w:rFonts w:ascii="Arial" w:hAnsi="Arial" w:cs="Arial"/>
          <w:color w:val="000000"/>
          <w:spacing w:val="-1"/>
          <w:sz w:val="24"/>
          <w:szCs w:val="24"/>
        </w:rPr>
        <w:t>в части 6 слова «Депутаты представительного органа муниципального образования, распущенного на основании 2 настоящей статьи,» заменить словами «Депутаты Думы Криволукского муниципального образования, распущенной на основании части 3 настоящей статьи,»;</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1.14</w:t>
      </w:r>
      <w:r w:rsidR="005D6B9A" w:rsidRPr="00FB5700">
        <w:rPr>
          <w:rFonts w:ascii="Arial" w:hAnsi="Arial" w:cs="Arial"/>
          <w:color w:val="000000"/>
          <w:spacing w:val="-1"/>
          <w:sz w:val="24"/>
          <w:szCs w:val="24"/>
        </w:rPr>
        <w:t xml:space="preserve"> Статья 75. Ответственность главы </w:t>
      </w:r>
      <w:r w:rsidR="00AE5D22" w:rsidRPr="00FB5700">
        <w:rPr>
          <w:rFonts w:ascii="Arial" w:hAnsi="Arial" w:cs="Arial"/>
          <w:color w:val="000000"/>
          <w:spacing w:val="-1"/>
          <w:sz w:val="24"/>
          <w:szCs w:val="24"/>
        </w:rPr>
        <w:t xml:space="preserve">Криволукского </w:t>
      </w:r>
      <w:r w:rsidR="005D6B9A" w:rsidRPr="00FB5700">
        <w:rPr>
          <w:rFonts w:ascii="Arial" w:hAnsi="Arial" w:cs="Arial"/>
          <w:color w:val="000000"/>
          <w:spacing w:val="-1"/>
          <w:sz w:val="24"/>
          <w:szCs w:val="24"/>
        </w:rPr>
        <w:t>муниципального образования перед государством</w:t>
      </w:r>
    </w:p>
    <w:p w:rsidR="00F94047"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1.14</w:t>
      </w:r>
      <w:r w:rsidR="00FB5700">
        <w:rPr>
          <w:rFonts w:ascii="Arial" w:hAnsi="Arial" w:cs="Arial"/>
          <w:color w:val="000000"/>
          <w:spacing w:val="-1"/>
          <w:sz w:val="24"/>
          <w:szCs w:val="24"/>
        </w:rPr>
        <w:t>.1</w:t>
      </w:r>
      <w:r w:rsidRPr="00FB5700">
        <w:rPr>
          <w:rFonts w:ascii="Arial" w:hAnsi="Arial" w:cs="Arial"/>
          <w:color w:val="000000"/>
          <w:spacing w:val="-1"/>
          <w:sz w:val="24"/>
          <w:szCs w:val="24"/>
        </w:rPr>
        <w:t xml:space="preserve"> статью изложить в следующей редакции:</w:t>
      </w:r>
    </w:p>
    <w:p w:rsidR="005D6B9A" w:rsidRPr="00FB5700" w:rsidRDefault="005D6B9A"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 Ответственность Главы муниципального образования перед государством наступает в случае:</w:t>
      </w:r>
    </w:p>
    <w:p w:rsidR="005D6B9A" w:rsidRPr="00FB5700" w:rsidRDefault="005D6B9A"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D6B9A" w:rsidRPr="00FB5700" w:rsidRDefault="005D6B9A"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5D6B9A" w:rsidRPr="00FB5700" w:rsidRDefault="00FB5700" w:rsidP="00FB5700">
      <w:pPr>
        <w:ind w:firstLine="567"/>
        <w:jc w:val="both"/>
        <w:rPr>
          <w:rFonts w:ascii="Arial" w:hAnsi="Arial" w:cs="Arial"/>
          <w:color w:val="000000"/>
          <w:spacing w:val="-1"/>
          <w:sz w:val="24"/>
          <w:szCs w:val="24"/>
        </w:rPr>
      </w:pPr>
      <w:r>
        <w:rPr>
          <w:rFonts w:ascii="Arial" w:hAnsi="Arial" w:cs="Arial"/>
          <w:color w:val="000000"/>
          <w:spacing w:val="-1"/>
          <w:sz w:val="24"/>
          <w:szCs w:val="24"/>
        </w:rPr>
        <w:t>3</w:t>
      </w:r>
      <w:r w:rsidR="005D6B9A" w:rsidRPr="00FB5700">
        <w:rPr>
          <w:rFonts w:ascii="Arial" w:hAnsi="Arial" w:cs="Arial"/>
          <w:color w:val="000000"/>
          <w:spacing w:val="-1"/>
          <w:sz w:val="24"/>
          <w:szCs w:val="24"/>
        </w:rPr>
        <w:t>. Ответственность Главы муниципального образования наступает в порядке и сроки, установленные федеральным законодательством.»;</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94047" w:rsidP="00FB5700">
      <w:pPr>
        <w:pStyle w:val="4"/>
        <w:rPr>
          <w:rFonts w:cs="Arial"/>
          <w:b w:val="0"/>
          <w:bCs w:val="0"/>
          <w:color w:val="000000"/>
          <w:spacing w:val="-1"/>
          <w:sz w:val="24"/>
          <w:szCs w:val="24"/>
        </w:rPr>
      </w:pPr>
      <w:r w:rsidRPr="00FB5700">
        <w:rPr>
          <w:rFonts w:cs="Arial"/>
          <w:b w:val="0"/>
          <w:bCs w:val="0"/>
          <w:color w:val="000000"/>
          <w:spacing w:val="-1"/>
          <w:sz w:val="24"/>
          <w:szCs w:val="24"/>
        </w:rPr>
        <w:t>1.15</w:t>
      </w:r>
      <w:r w:rsidR="005D6B9A" w:rsidRPr="00FB5700">
        <w:rPr>
          <w:rFonts w:cs="Arial"/>
          <w:b w:val="0"/>
          <w:bCs w:val="0"/>
          <w:color w:val="000000"/>
          <w:spacing w:val="-1"/>
          <w:sz w:val="24"/>
          <w:szCs w:val="24"/>
        </w:rPr>
        <w:t xml:space="preserve"> </w:t>
      </w:r>
      <w:r w:rsidRPr="00FB5700">
        <w:rPr>
          <w:rFonts w:cs="Arial"/>
          <w:b w:val="0"/>
          <w:bCs w:val="0"/>
          <w:color w:val="000000"/>
          <w:spacing w:val="-1"/>
          <w:sz w:val="24"/>
          <w:szCs w:val="24"/>
        </w:rPr>
        <w:t>Статья 74</w:t>
      </w:r>
      <w:r w:rsidR="005D6B9A" w:rsidRPr="00FB5700">
        <w:rPr>
          <w:rFonts w:cs="Arial"/>
          <w:b w:val="0"/>
          <w:bCs w:val="0"/>
          <w:color w:val="000000"/>
          <w:spacing w:val="-1"/>
          <w:sz w:val="24"/>
          <w:szCs w:val="24"/>
        </w:rPr>
        <w:t>. Контроль и надзор за деятельностью органов местного самоуправления и должностных лиц местного самоуправления</w:t>
      </w:r>
    </w:p>
    <w:p w:rsidR="005D6B9A" w:rsidRPr="00FB5700" w:rsidRDefault="00F94047" w:rsidP="00FB5700">
      <w:pPr>
        <w:ind w:firstLine="567"/>
        <w:jc w:val="both"/>
        <w:rPr>
          <w:rFonts w:ascii="Arial" w:hAnsi="Arial" w:cs="Arial"/>
          <w:color w:val="000000"/>
          <w:spacing w:val="-1"/>
          <w:sz w:val="24"/>
          <w:szCs w:val="24"/>
        </w:rPr>
      </w:pPr>
      <w:r w:rsidRPr="00FB5700">
        <w:rPr>
          <w:rFonts w:ascii="Arial" w:hAnsi="Arial" w:cs="Arial"/>
          <w:color w:val="000000"/>
          <w:spacing w:val="-1"/>
          <w:sz w:val="24"/>
          <w:szCs w:val="24"/>
        </w:rPr>
        <w:t>1.15</w:t>
      </w:r>
      <w:r w:rsidR="005D6B9A" w:rsidRPr="00FB5700">
        <w:rPr>
          <w:rFonts w:ascii="Arial" w:hAnsi="Arial" w:cs="Arial"/>
          <w:color w:val="000000"/>
          <w:spacing w:val="-1"/>
          <w:sz w:val="24"/>
          <w:szCs w:val="24"/>
        </w:rPr>
        <w:t>.1 части 2.1 – 2.8 исключить.</w:t>
      </w:r>
    </w:p>
    <w:p w:rsidR="005D6B9A" w:rsidRPr="00FB5700" w:rsidRDefault="005D6B9A" w:rsidP="00FB5700">
      <w:pPr>
        <w:ind w:firstLine="567"/>
        <w:jc w:val="both"/>
        <w:rPr>
          <w:rFonts w:ascii="Arial" w:hAnsi="Arial" w:cs="Arial"/>
          <w:color w:val="000000"/>
          <w:spacing w:val="-1"/>
          <w:sz w:val="24"/>
          <w:szCs w:val="24"/>
        </w:rPr>
      </w:pPr>
    </w:p>
    <w:p w:rsidR="005D6B9A" w:rsidRPr="00FB5700" w:rsidRDefault="00FB5700" w:rsidP="00FB5700">
      <w:pPr>
        <w:ind w:firstLine="567"/>
        <w:jc w:val="both"/>
        <w:rPr>
          <w:rFonts w:ascii="Arial" w:hAnsi="Arial" w:cs="Arial"/>
          <w:color w:val="000000"/>
          <w:spacing w:val="-1"/>
          <w:sz w:val="24"/>
          <w:szCs w:val="24"/>
        </w:rPr>
      </w:pPr>
      <w:r>
        <w:rPr>
          <w:rFonts w:ascii="Arial" w:hAnsi="Arial" w:cs="Arial"/>
          <w:color w:val="000000"/>
          <w:spacing w:val="-1"/>
          <w:sz w:val="24"/>
          <w:szCs w:val="24"/>
        </w:rPr>
        <w:t>4</w:t>
      </w:r>
      <w:r w:rsidR="005D6B9A" w:rsidRPr="00FB5700">
        <w:rPr>
          <w:rFonts w:ascii="Arial" w:hAnsi="Arial" w:cs="Arial"/>
          <w:color w:val="000000"/>
          <w:spacing w:val="-1"/>
          <w:sz w:val="24"/>
          <w:szCs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00AE5D22" w:rsidRPr="00FB5700">
        <w:rPr>
          <w:rFonts w:ascii="Arial" w:hAnsi="Arial" w:cs="Arial"/>
          <w:color w:val="000000"/>
          <w:spacing w:val="-1"/>
          <w:sz w:val="24"/>
          <w:szCs w:val="24"/>
        </w:rPr>
        <w:t>Криволукского</w:t>
      </w:r>
      <w:r w:rsidR="005D6B9A" w:rsidRPr="00FB5700">
        <w:rPr>
          <w:rFonts w:ascii="Arial" w:hAnsi="Arial" w:cs="Arial"/>
          <w:color w:val="000000"/>
          <w:spacing w:val="-1"/>
          <w:sz w:val="24"/>
          <w:szCs w:val="24"/>
        </w:rPr>
        <w:t xml:space="preserve"> муниципального образования на государственную регистрацию в Управление </w:t>
      </w:r>
      <w:r w:rsidR="005D6B9A" w:rsidRPr="00FB5700">
        <w:rPr>
          <w:rFonts w:ascii="Arial" w:hAnsi="Arial" w:cs="Arial"/>
          <w:color w:val="000000"/>
          <w:spacing w:val="-1"/>
          <w:sz w:val="24"/>
          <w:szCs w:val="24"/>
        </w:rPr>
        <w:lastRenderedPageBreak/>
        <w:t>Министерства юстиции Российской Федерации по Иркутской области в течение 15 дней.</w:t>
      </w:r>
    </w:p>
    <w:p w:rsidR="005D6B9A" w:rsidRPr="00FB5700" w:rsidRDefault="00FB5700" w:rsidP="00FB5700">
      <w:pPr>
        <w:ind w:firstLine="567"/>
        <w:jc w:val="both"/>
        <w:rPr>
          <w:rFonts w:ascii="Arial" w:hAnsi="Arial" w:cs="Arial"/>
          <w:color w:val="000000"/>
          <w:spacing w:val="-1"/>
          <w:sz w:val="24"/>
          <w:szCs w:val="24"/>
        </w:rPr>
      </w:pPr>
      <w:r>
        <w:rPr>
          <w:rFonts w:ascii="Arial" w:hAnsi="Arial" w:cs="Arial"/>
          <w:color w:val="000000"/>
          <w:spacing w:val="-1"/>
          <w:sz w:val="24"/>
          <w:szCs w:val="24"/>
        </w:rPr>
        <w:t>5</w:t>
      </w:r>
      <w:r w:rsidR="005D6B9A" w:rsidRPr="00FB5700">
        <w:rPr>
          <w:rFonts w:ascii="Arial" w:hAnsi="Arial" w:cs="Arial"/>
          <w:color w:val="000000"/>
          <w:spacing w:val="-1"/>
          <w:sz w:val="24"/>
          <w:szCs w:val="24"/>
        </w:rPr>
        <w:t xml:space="preserve">. Главе </w:t>
      </w:r>
      <w:r w:rsidR="00AE5D22" w:rsidRPr="00FB5700">
        <w:rPr>
          <w:rFonts w:ascii="Arial" w:hAnsi="Arial" w:cs="Arial"/>
          <w:color w:val="000000"/>
          <w:spacing w:val="-1"/>
          <w:sz w:val="24"/>
          <w:szCs w:val="24"/>
        </w:rPr>
        <w:t xml:space="preserve">Криволукского </w:t>
      </w:r>
      <w:r w:rsidR="005D6B9A" w:rsidRPr="00FB5700">
        <w:rPr>
          <w:rFonts w:ascii="Arial" w:hAnsi="Arial" w:cs="Arial"/>
          <w:color w:val="000000"/>
          <w:spacing w:val="-1"/>
          <w:sz w:val="24"/>
          <w:szCs w:val="24"/>
        </w:rPr>
        <w:t xml:space="preserve">муниципального образования опубликовать муниципальный правовой акт </w:t>
      </w:r>
      <w:r w:rsidR="00AE5D22" w:rsidRPr="00FB5700">
        <w:rPr>
          <w:rFonts w:ascii="Arial" w:hAnsi="Arial" w:cs="Arial"/>
          <w:color w:val="000000"/>
          <w:spacing w:val="-1"/>
          <w:sz w:val="24"/>
          <w:szCs w:val="24"/>
        </w:rPr>
        <w:t>Криволукского</w:t>
      </w:r>
      <w:r w:rsidR="005D6B9A" w:rsidRPr="00FB5700">
        <w:rPr>
          <w:rFonts w:ascii="Arial" w:hAnsi="Arial" w:cs="Arial"/>
          <w:color w:val="000000"/>
          <w:spacing w:val="-1"/>
          <w:sz w:val="24"/>
          <w:szCs w:val="24"/>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00AE5D22" w:rsidRPr="00FB5700">
        <w:rPr>
          <w:rFonts w:ascii="Arial" w:hAnsi="Arial" w:cs="Arial"/>
          <w:color w:val="000000"/>
          <w:spacing w:val="-1"/>
          <w:sz w:val="24"/>
          <w:szCs w:val="24"/>
        </w:rPr>
        <w:t>Криволукского</w:t>
      </w:r>
      <w:r w:rsidR="005D6B9A" w:rsidRPr="00FB5700">
        <w:rPr>
          <w:rFonts w:ascii="Arial" w:hAnsi="Arial" w:cs="Arial"/>
          <w:color w:val="000000"/>
          <w:spacing w:val="-1"/>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10-дневной срок.</w:t>
      </w:r>
    </w:p>
    <w:p w:rsidR="005D6B9A" w:rsidRPr="00FB5700" w:rsidRDefault="00FB5700" w:rsidP="00FB5700">
      <w:pPr>
        <w:ind w:firstLine="567"/>
        <w:jc w:val="both"/>
        <w:rPr>
          <w:rFonts w:ascii="Arial" w:hAnsi="Arial" w:cs="Arial"/>
          <w:color w:val="000000"/>
          <w:spacing w:val="-1"/>
          <w:sz w:val="24"/>
          <w:szCs w:val="24"/>
        </w:rPr>
      </w:pPr>
      <w:r>
        <w:rPr>
          <w:rFonts w:ascii="Arial" w:hAnsi="Arial" w:cs="Arial"/>
          <w:color w:val="000000"/>
          <w:spacing w:val="-1"/>
          <w:sz w:val="24"/>
          <w:szCs w:val="24"/>
        </w:rPr>
        <w:t>6</w:t>
      </w:r>
      <w:r w:rsidR="005D6B9A" w:rsidRPr="00FB5700">
        <w:rPr>
          <w:rFonts w:ascii="Arial" w:hAnsi="Arial" w:cs="Arial"/>
          <w:color w:val="000000"/>
          <w:spacing w:val="-1"/>
          <w:sz w:val="24"/>
          <w:szCs w:val="24"/>
        </w:rPr>
        <w:t>. Настоящее решение вступает в силу после государственной регистрации и опубликования в «</w:t>
      </w:r>
      <w:r w:rsidR="00AE5D22" w:rsidRPr="00FB5700">
        <w:rPr>
          <w:rFonts w:ascii="Arial" w:hAnsi="Arial" w:cs="Arial"/>
          <w:color w:val="000000"/>
          <w:spacing w:val="-1"/>
          <w:sz w:val="24"/>
          <w:szCs w:val="24"/>
        </w:rPr>
        <w:t>Вестнике Криволукского МО</w:t>
      </w:r>
      <w:r w:rsidR="005D6B9A" w:rsidRPr="00FB5700">
        <w:rPr>
          <w:rFonts w:ascii="Arial" w:hAnsi="Arial" w:cs="Arial"/>
          <w:color w:val="000000"/>
          <w:spacing w:val="-1"/>
          <w:sz w:val="24"/>
          <w:szCs w:val="24"/>
        </w:rPr>
        <w:t>».</w:t>
      </w:r>
    </w:p>
    <w:p w:rsidR="00AE5D22" w:rsidRPr="00F94047" w:rsidRDefault="00AE5D22" w:rsidP="00FB5700">
      <w:pPr>
        <w:jc w:val="both"/>
        <w:rPr>
          <w:color w:val="000000"/>
          <w:spacing w:val="-1"/>
          <w:sz w:val="25"/>
          <w:szCs w:val="25"/>
        </w:rPr>
      </w:pPr>
    </w:p>
    <w:p w:rsidR="005D6B9A" w:rsidRPr="00F94047" w:rsidRDefault="005D6B9A" w:rsidP="005D6B9A">
      <w:pPr>
        <w:ind w:firstLine="709"/>
        <w:jc w:val="both"/>
        <w:rPr>
          <w:color w:val="000000"/>
          <w:spacing w:val="-1"/>
          <w:sz w:val="25"/>
          <w:szCs w:val="25"/>
        </w:rPr>
      </w:pPr>
    </w:p>
    <w:p w:rsidR="00AE5D22" w:rsidRPr="00FB5700" w:rsidRDefault="00AE5D22" w:rsidP="00AE5D22">
      <w:pPr>
        <w:shd w:val="clear" w:color="auto" w:fill="FFFFFF"/>
        <w:jc w:val="both"/>
        <w:rPr>
          <w:rFonts w:ascii="Arial" w:hAnsi="Arial" w:cs="Arial"/>
          <w:color w:val="000000"/>
          <w:sz w:val="24"/>
          <w:szCs w:val="24"/>
        </w:rPr>
      </w:pPr>
      <w:r w:rsidRPr="00FB5700">
        <w:rPr>
          <w:rFonts w:ascii="Arial" w:hAnsi="Arial" w:cs="Arial"/>
          <w:color w:val="000000"/>
          <w:sz w:val="24"/>
          <w:szCs w:val="24"/>
        </w:rPr>
        <w:t xml:space="preserve">Председатель Думы  Криволукского </w:t>
      </w:r>
    </w:p>
    <w:p w:rsidR="00AE5D22" w:rsidRPr="00FB5700" w:rsidRDefault="00AE5D22" w:rsidP="00AE5D22">
      <w:pPr>
        <w:shd w:val="clear" w:color="auto" w:fill="FFFFFF"/>
        <w:jc w:val="both"/>
        <w:rPr>
          <w:rFonts w:ascii="Arial" w:hAnsi="Arial" w:cs="Arial"/>
          <w:color w:val="000000"/>
          <w:sz w:val="24"/>
          <w:szCs w:val="24"/>
        </w:rPr>
      </w:pPr>
      <w:r w:rsidRPr="00FB5700">
        <w:rPr>
          <w:rFonts w:ascii="Arial" w:hAnsi="Arial" w:cs="Arial"/>
          <w:color w:val="000000"/>
          <w:spacing w:val="1"/>
          <w:sz w:val="24"/>
          <w:szCs w:val="24"/>
        </w:rPr>
        <w:t xml:space="preserve">муниципального образования:                       </w:t>
      </w:r>
      <w:r w:rsidRPr="00FB5700">
        <w:rPr>
          <w:rFonts w:ascii="Arial" w:hAnsi="Arial" w:cs="Arial"/>
          <w:color w:val="000000"/>
          <w:sz w:val="24"/>
          <w:szCs w:val="24"/>
        </w:rPr>
        <w:t>____________                Д.И. Тетерин</w:t>
      </w:r>
    </w:p>
    <w:p w:rsidR="00970EDC" w:rsidRPr="00AE5D22" w:rsidRDefault="00970EDC">
      <w:pPr>
        <w:rPr>
          <w:sz w:val="24"/>
          <w:szCs w:val="24"/>
        </w:rPr>
      </w:pPr>
    </w:p>
    <w:sectPr w:rsidR="00970EDC" w:rsidRPr="00AE5D22" w:rsidSect="00F94047">
      <w:pgSz w:w="11906" w:h="16838" w:code="9"/>
      <w:pgMar w:top="1134" w:right="851"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478" w:rsidRDefault="00887478" w:rsidP="00F94047">
      <w:r>
        <w:separator/>
      </w:r>
    </w:p>
  </w:endnote>
  <w:endnote w:type="continuationSeparator" w:id="1">
    <w:p w:rsidR="00887478" w:rsidRDefault="00887478" w:rsidP="00F940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478" w:rsidRDefault="00887478" w:rsidP="00F94047">
      <w:r>
        <w:separator/>
      </w:r>
    </w:p>
  </w:footnote>
  <w:footnote w:type="continuationSeparator" w:id="1">
    <w:p w:rsidR="00887478" w:rsidRDefault="00887478" w:rsidP="00F94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D6B9A"/>
    <w:rsid w:val="005D6B9A"/>
    <w:rsid w:val="00725229"/>
    <w:rsid w:val="00887478"/>
    <w:rsid w:val="00970EDC"/>
    <w:rsid w:val="00AE5D22"/>
    <w:rsid w:val="00AF31A5"/>
    <w:rsid w:val="00F52A3E"/>
    <w:rsid w:val="00F94047"/>
    <w:rsid w:val="00FB5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B9A"/>
    <w:pPr>
      <w:spacing w:after="0" w:line="240" w:lineRule="auto"/>
    </w:pPr>
    <w:rPr>
      <w:rFonts w:ascii="Times New Roman" w:eastAsia="Times New Roman" w:hAnsi="Times New Roman" w:cs="Times New Roman"/>
      <w:sz w:val="20"/>
      <w:szCs w:val="20"/>
      <w:lang w:eastAsia="ru-RU"/>
    </w:rPr>
  </w:style>
  <w:style w:type="paragraph" w:styleId="4">
    <w:name w:val="heading 4"/>
    <w:aliases w:val="!Параграфы/Статьи документа"/>
    <w:basedOn w:val="a"/>
    <w:link w:val="40"/>
    <w:qFormat/>
    <w:rsid w:val="005D6B9A"/>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5D6B9A"/>
    <w:rPr>
      <w:rFonts w:ascii="Arial" w:eastAsia="Times New Roman" w:hAnsi="Arial" w:cs="Times New Roman"/>
      <w:b/>
      <w:bCs/>
      <w:sz w:val="26"/>
      <w:szCs w:val="28"/>
      <w:lang w:eastAsia="ru-RU"/>
    </w:rPr>
  </w:style>
  <w:style w:type="paragraph" w:customStyle="1" w:styleId="ConsPlusNormal">
    <w:name w:val="ConsPlusNormal"/>
    <w:rsid w:val="005D6B9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5D6B9A"/>
    <w:pPr>
      <w:spacing w:after="0" w:line="240" w:lineRule="auto"/>
      <w:ind w:firstLine="720"/>
    </w:pPr>
    <w:rPr>
      <w:rFonts w:ascii="Arial" w:eastAsia="Times New Roman" w:hAnsi="Arial" w:cs="Times New Roman"/>
      <w:snapToGrid w:val="0"/>
      <w:sz w:val="20"/>
      <w:szCs w:val="20"/>
      <w:lang w:eastAsia="ru-RU"/>
    </w:rPr>
  </w:style>
  <w:style w:type="character" w:styleId="a3">
    <w:name w:val="Hyperlink"/>
    <w:basedOn w:val="a0"/>
    <w:uiPriority w:val="99"/>
    <w:semiHidden/>
    <w:unhideWhenUsed/>
    <w:rsid w:val="005D6B9A"/>
    <w:rPr>
      <w:color w:val="0000FF"/>
      <w:u w:val="single"/>
    </w:rPr>
  </w:style>
  <w:style w:type="paragraph" w:styleId="a4">
    <w:name w:val="footnote text"/>
    <w:basedOn w:val="a"/>
    <w:link w:val="a5"/>
    <w:semiHidden/>
    <w:rsid w:val="00F94047"/>
  </w:style>
  <w:style w:type="character" w:customStyle="1" w:styleId="a5">
    <w:name w:val="Текст сноски Знак"/>
    <w:basedOn w:val="a0"/>
    <w:link w:val="a4"/>
    <w:semiHidden/>
    <w:rsid w:val="00F94047"/>
    <w:rPr>
      <w:rFonts w:ascii="Times New Roman" w:eastAsia="Times New Roman" w:hAnsi="Times New Roman" w:cs="Times New Roman"/>
      <w:sz w:val="20"/>
      <w:szCs w:val="20"/>
      <w:lang w:eastAsia="ru-RU"/>
    </w:rPr>
  </w:style>
  <w:style w:type="character" w:styleId="a6">
    <w:name w:val="footnote reference"/>
    <w:uiPriority w:val="99"/>
    <w:rsid w:val="00F94047"/>
    <w:rPr>
      <w:vertAlign w:val="superscript"/>
    </w:rPr>
  </w:style>
  <w:style w:type="paragraph" w:styleId="a7">
    <w:name w:val="header"/>
    <w:basedOn w:val="a"/>
    <w:link w:val="a8"/>
    <w:uiPriority w:val="99"/>
    <w:semiHidden/>
    <w:unhideWhenUsed/>
    <w:rsid w:val="00F52A3E"/>
    <w:pPr>
      <w:tabs>
        <w:tab w:val="center" w:pos="4677"/>
        <w:tab w:val="right" w:pos="9355"/>
      </w:tabs>
    </w:pPr>
  </w:style>
  <w:style w:type="character" w:customStyle="1" w:styleId="a8">
    <w:name w:val="Верхний колонтитул Знак"/>
    <w:basedOn w:val="a0"/>
    <w:link w:val="a7"/>
    <w:uiPriority w:val="99"/>
    <w:semiHidden/>
    <w:rsid w:val="00F52A3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F52A3E"/>
    <w:pPr>
      <w:tabs>
        <w:tab w:val="center" w:pos="4677"/>
        <w:tab w:val="right" w:pos="9355"/>
      </w:tabs>
    </w:pPr>
  </w:style>
  <w:style w:type="character" w:customStyle="1" w:styleId="aa">
    <w:name w:val="Нижний колонтитул Знак"/>
    <w:basedOn w:val="a0"/>
    <w:link w:val="a9"/>
    <w:uiPriority w:val="99"/>
    <w:semiHidden/>
    <w:rsid w:val="00F52A3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74005746A6358D7F83390BA8E75A80CB170B24E95A905FB9EC27DC7b2UDH" TargetMode="External"/><Relationship Id="rId13" Type="http://schemas.openxmlformats.org/officeDocument/2006/relationships/hyperlink" Target="consultantplus://offline/ref=2C574005746A6358D7F83390BA8E75A80CB170B14592A905FB9EC27DC7b2UDH" TargetMode="External"/><Relationship Id="rId3" Type="http://schemas.openxmlformats.org/officeDocument/2006/relationships/webSettings" Target="webSettings.xml"/><Relationship Id="rId7" Type="http://schemas.openxmlformats.org/officeDocument/2006/relationships/hyperlink" Target="consultantplus://offline/ref=2C574005746A6358D7F83390BA8E75A80CB170B24E95A905FB9EC27DC7b2UDH" TargetMode="External"/><Relationship Id="rId12" Type="http://schemas.openxmlformats.org/officeDocument/2006/relationships/hyperlink" Target="consultantplus://offline/ref=2C574005746A6358D7F83390BA8E75A80CB171B74B97A905FB9EC27DC7b2UD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B51BA4E25B2BD6439B3C3985B66A23267C102CDE16BA9FEF8CAD2FFEa7aBC" TargetMode="External"/><Relationship Id="rId11" Type="http://schemas.openxmlformats.org/officeDocument/2006/relationships/hyperlink" Target="consultantplus://offline/ref=2C574005746A6358D7F83390BA8E75A80CB170B24E95A905FB9EC27DC7b2UDH"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2C574005746A6358D7F83390BA8E75A80CB170B24E95A905FB9EC27DC7b2UDH" TargetMode="External"/><Relationship Id="rId4" Type="http://schemas.openxmlformats.org/officeDocument/2006/relationships/footnotes" Target="footnotes.xml"/><Relationship Id="rId9" Type="http://schemas.openxmlformats.org/officeDocument/2006/relationships/hyperlink" Target="consultantplus://offline/ref=2C574005746A6358D7F83390BA8E75A80CB171B74B97A905FB9EC27DC7b2UDH" TargetMode="External"/><Relationship Id="rId14"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1890</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 14</cp:lastModifiedBy>
  <cp:revision>5</cp:revision>
  <cp:lastPrinted>2016-08-11T02:49:00Z</cp:lastPrinted>
  <dcterms:created xsi:type="dcterms:W3CDTF">2016-08-10T08:07:00Z</dcterms:created>
  <dcterms:modified xsi:type="dcterms:W3CDTF">2016-08-11T02:49:00Z</dcterms:modified>
</cp:coreProperties>
</file>